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21971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1700" cy="863600"/>
                                  <wp:effectExtent l="0" t="0" r="0" b="0"/>
                                  <wp:docPr id="4" name="Picture 1" descr="The Horizon School (logo)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The Horizon School (logo)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3pt;margin-top:0;width:1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RBIA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" stroked="f">
                <v:textbox style="mso-fit-shape-to-text:t"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71700" cy="863600"/>
                            <wp:effectExtent l="0" t="0" r="0" b="0"/>
                            <wp:docPr id="4" name="Picture 1" descr="The Horizon School (logo)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The Horizon School (logo)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PERSON SPECIFICATION:  Specialist Teaching Assistant - The Horizon School              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</w:t>
      </w:r>
    </w:p>
    <w:p>
      <w:pPr>
        <w:pStyle w:val="Heading1"/>
        <w:ind w:left="0"/>
        <w:rPr>
          <w:rFonts w:ascii="Arial" w:hAnsi="Arial" w:cs="Arial"/>
          <w:b/>
          <w:u w:val="dottedHeavy"/>
        </w:rPr>
      </w:pPr>
    </w:p>
    <w:p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THE HORIZON SCHOOL IS COMMITTED TO SAFEGUARDING AND PROMOTING THE WELFARE OF CHILDREN, YOUNG PEOPLE AND VULNERABLE ADULTS.  THIS POST IS SUBJECT TO SAFER RECRUITMENT MEASURES A DISCLOSURE AND BARRING SERVICE (DBS) CHECK WILL BE REQUIRED.</w:t>
      </w:r>
      <w:r>
        <w:rPr>
          <w:rFonts w:ascii="Arial" w:hAnsi="Arial" w:cs="Arial"/>
          <w:b/>
          <w:sz w:val="24"/>
        </w:rPr>
        <w:tab/>
      </w:r>
    </w:p>
    <w:p>
      <w:pPr>
        <w:ind w:left="-480"/>
        <w:rPr>
          <w:rFonts w:ascii="Arial" w:hAnsi="Arial" w:cs="Arial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7041"/>
        <w:gridCol w:w="5812"/>
      </w:tblGrid>
      <w:tr>
        <w:tc>
          <w:tcPr>
            <w:tcW w:w="3166" w:type="dxa"/>
            <w:shd w:val="clear" w:color="auto" w:fill="E0E0E0"/>
          </w:tcPr>
          <w:p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</w:t>
            </w:r>
          </w:p>
        </w:tc>
        <w:tc>
          <w:tcPr>
            <w:tcW w:w="7041" w:type="dxa"/>
            <w:shd w:val="clear" w:color="auto" w:fill="E0E0E0"/>
          </w:tcPr>
          <w:p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CRITERIA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di</w:t>
              </w:r>
            </w:smartTag>
            <w:r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812" w:type="dxa"/>
            <w:shd w:val="clear" w:color="auto" w:fill="E0E0E0"/>
          </w:tcPr>
          <w:p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 CRITERIA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di</w:t>
              </w:r>
            </w:smartTag>
            <w:r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>
        <w:tc>
          <w:tcPr>
            <w:tcW w:w="3166" w:type="dxa"/>
          </w:tcPr>
          <w:p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Educational/vocational/ occupational qualifications and/or training</w:t>
            </w:r>
          </w:p>
          <w:p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Specific qualifications (or equivalents)</w:t>
            </w:r>
          </w:p>
        </w:tc>
        <w:tc>
          <w:tcPr>
            <w:tcW w:w="7041" w:type="dxa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GCSE Maths and English (F)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Higher Level Teaching Assistant qualification or </w:t>
            </w:r>
            <w:r>
              <w:rPr>
                <w:rFonts w:ascii="Arial" w:hAnsi="Arial" w:cs="Arial"/>
              </w:rPr>
              <w:t xml:space="preserve">Level 4 </w:t>
            </w:r>
            <w:r>
              <w:rPr>
                <w:rFonts w:ascii="Arial" w:hAnsi="Arial" w:cs="Arial"/>
              </w:rPr>
              <w:t xml:space="preserve">equivalent </w:t>
            </w:r>
            <w:r>
              <w:rPr>
                <w:rFonts w:ascii="Arial" w:hAnsi="Arial" w:cs="Arial"/>
                <w:sz w:val="22"/>
              </w:rPr>
              <w:t>(F)</w:t>
            </w:r>
          </w:p>
        </w:tc>
        <w:tc>
          <w:tcPr>
            <w:tcW w:w="5812" w:type="dxa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NVQ </w:t>
            </w:r>
            <w:r>
              <w:rPr>
                <w:rFonts w:ascii="Arial" w:hAnsi="Arial" w:cs="Arial"/>
                <w:szCs w:val="24"/>
              </w:rPr>
              <w:t xml:space="preserve">Level </w:t>
            </w:r>
            <w:r>
              <w:rPr>
                <w:rFonts w:ascii="Arial" w:hAnsi="Arial" w:cs="Arial"/>
                <w:szCs w:val="24"/>
              </w:rPr>
              <w:t xml:space="preserve">4 or degree in </w:t>
            </w:r>
            <w:r>
              <w:rPr>
                <w:rFonts w:ascii="Arial" w:hAnsi="Arial" w:cs="Arial"/>
                <w:szCs w:val="24"/>
              </w:rPr>
              <w:t>Education/</w:t>
            </w:r>
            <w:r>
              <w:rPr>
                <w:rFonts w:ascii="Arial" w:hAnsi="Arial" w:cs="Arial"/>
                <w:szCs w:val="24"/>
              </w:rPr>
              <w:t>Child development/psychology/</w:t>
            </w:r>
            <w:r>
              <w:rPr>
                <w:rFonts w:ascii="Arial" w:hAnsi="Arial" w:cs="Arial"/>
                <w:szCs w:val="24"/>
              </w:rPr>
              <w:t>SEN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Training and/or experiences in supporting children with</w:t>
            </w:r>
            <w:r>
              <w:rPr>
                <w:rFonts w:ascii="Arial" w:hAnsi="Arial" w:cs="Arial"/>
                <w:szCs w:val="24"/>
              </w:rPr>
              <w:t xml:space="preserve"> complex SEMH </w:t>
            </w:r>
            <w:proofErr w:type="gramStart"/>
            <w:r>
              <w:rPr>
                <w:rFonts w:ascii="Arial" w:hAnsi="Arial" w:cs="Arial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Team Teach</w:t>
            </w:r>
            <w:r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PACE</w:t>
            </w:r>
            <w:r>
              <w:rPr>
                <w:rFonts w:ascii="Arial" w:hAnsi="Arial" w:cs="Arial"/>
                <w:szCs w:val="24"/>
              </w:rPr>
              <w:t xml:space="preserve"> (F, I)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ELSA Training </w:t>
            </w:r>
          </w:p>
          <w:p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3166" w:type="dxa"/>
          </w:tcPr>
          <w:p>
            <w:pPr>
              <w:rPr>
                <w:rFonts w:ascii="Arial" w:hAnsi="Arial" w:cs="Arial"/>
                <w:b/>
                <w:bCs/>
                <w:sz w:val="22"/>
              </w:rPr>
            </w:pPr>
          </w:p>
          <w:p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Work or other relevant experience</w:t>
            </w:r>
          </w:p>
          <w:p>
            <w:pPr>
              <w:rPr>
                <w:rFonts w:ascii="Arial" w:hAnsi="Arial" w:cs="Arial"/>
                <w:b/>
                <w:bCs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41" w:type="dxa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challenging school environment (</w:t>
            </w:r>
            <w:proofErr w:type="gramStart"/>
            <w:r>
              <w:rPr>
                <w:rFonts w:ascii="Arial" w:hAnsi="Arial" w:cs="Arial"/>
              </w:rPr>
              <w:t>F,I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children with challenging levels of behaviour and Complex SEMH to improve participation and attainment (F)</w:t>
            </w:r>
          </w:p>
          <w:p>
            <w:pPr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Proven excellence as an HLTA/TA committed to improving children’s learning. (F, I, R)</w:t>
            </w:r>
          </w:p>
          <w:p>
            <w:pPr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working successfully and collaboratively with class teachers.</w:t>
            </w:r>
          </w:p>
          <w:p>
            <w:pPr>
              <w:numPr>
                <w:ilvl w:val="0"/>
                <w:numId w:val="26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Experience of planning, preparing and delivering learning activities or interventions to small groups or whole classes. </w:t>
            </w:r>
          </w:p>
        </w:tc>
        <w:tc>
          <w:tcPr>
            <w:tcW w:w="5812" w:type="dxa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A background of working with families/carers </w:t>
            </w:r>
            <w:r>
              <w:rPr>
                <w:rFonts w:ascii="Arial" w:hAnsi="Arial" w:cs="Arial"/>
                <w:color w:val="000000"/>
                <w:szCs w:val="24"/>
              </w:rPr>
              <w:t>in a specialist provision</w:t>
            </w:r>
            <w:r>
              <w:rPr>
                <w:rFonts w:ascii="Arial" w:hAnsi="Arial" w:cs="Arial"/>
                <w:szCs w:val="24"/>
              </w:rPr>
              <w:t>(F/I/R)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Facilitating parents support groups/ networks </w:t>
            </w:r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Worked alongside other professionals </w:t>
            </w:r>
            <w:proofErr w:type="gramStart"/>
            <w:r>
              <w:rPr>
                <w:rFonts w:ascii="Arial" w:hAnsi="Arial" w:cs="Arial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Educational Psychologists, Speech and Language Therapists, Physiotherapists, OT, CAMHS etc.</w:t>
            </w:r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(F/I/R)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</w:tr>
      <w:tr>
        <w:tc>
          <w:tcPr>
            <w:tcW w:w="16019" w:type="dxa"/>
            <w:gridSpan w:val="3"/>
          </w:tcPr>
          <w:p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>
      <w:pPr>
        <w:ind w:left="-48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6908"/>
        <w:gridCol w:w="5812"/>
      </w:tblGrid>
      <w:tr>
        <w:tc>
          <w:tcPr>
            <w:tcW w:w="2760" w:type="dxa"/>
            <w:shd w:val="clear" w:color="auto" w:fill="E6E6E6"/>
          </w:tcPr>
          <w:p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908" w:type="dxa"/>
            <w:shd w:val="clear" w:color="auto" w:fill="E6E6E6"/>
          </w:tcPr>
          <w:p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CRITERIA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di</w:t>
              </w:r>
            </w:smartTag>
            <w:r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812" w:type="dxa"/>
            <w:shd w:val="clear" w:color="auto" w:fill="E6E6E6"/>
          </w:tcPr>
          <w:p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 CRITERIA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di</w:t>
              </w:r>
            </w:smartTag>
            <w:r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</w:rPr>
                <w:t>s</w:t>
              </w:r>
            </w:smartTag>
            <w:r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>
        <w:trPr>
          <w:trHeight w:val="1051"/>
        </w:trPr>
        <w:tc>
          <w:tcPr>
            <w:tcW w:w="2760" w:type="dxa"/>
          </w:tcPr>
          <w:p>
            <w:pPr>
              <w:rPr>
                <w:rFonts w:ascii="Arial" w:hAnsi="Arial" w:cs="Arial"/>
                <w:b/>
                <w:szCs w:val="24"/>
              </w:rPr>
            </w:pPr>
          </w:p>
          <w:p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Skills, abilities, knowledge and competencies</w:t>
            </w:r>
          </w:p>
          <w:p>
            <w:pPr>
              <w:rPr>
                <w:rFonts w:ascii="Arial" w:hAnsi="Arial" w:cs="Arial"/>
                <w:b/>
                <w:bCs/>
                <w:szCs w:val="24"/>
              </w:rPr>
            </w:pPr>
          </w:p>
          <w:p>
            <w:pPr>
              <w:rPr>
                <w:rFonts w:ascii="Arial" w:hAnsi="Arial" w:cs="Arial"/>
                <w:b/>
                <w:bCs/>
                <w:szCs w:val="24"/>
              </w:rPr>
            </w:pPr>
          </w:p>
          <w:p>
            <w:pPr>
              <w:rPr>
                <w:rFonts w:ascii="Arial" w:hAnsi="Arial" w:cs="Arial"/>
                <w:b/>
                <w:bCs/>
                <w:szCs w:val="24"/>
              </w:rPr>
            </w:pPr>
          </w:p>
          <w:p>
            <w:pPr>
              <w:rPr>
                <w:rFonts w:ascii="Arial" w:hAnsi="Arial" w:cs="Arial"/>
                <w:b/>
                <w:bCs/>
                <w:szCs w:val="24"/>
              </w:rPr>
            </w:pPr>
          </w:p>
          <w:p>
            <w:pPr>
              <w:rPr>
                <w:rFonts w:ascii="Arial" w:hAnsi="Arial" w:cs="Arial"/>
                <w:b/>
                <w:bCs/>
                <w:szCs w:val="24"/>
              </w:rPr>
            </w:pPr>
          </w:p>
          <w:p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908" w:type="dxa"/>
          </w:tcPr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Experience of working with students with Social, Emotional and Mental Health issues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Excellent communication skills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Excellent interpersonal skills including the ability to handle situations with tact and sensitivity involving staff and students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Excellent behaviour management skills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Ability to manage and prioritise workload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Effective use of ICT to support learning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Understanding of relevant policies/codes of practice and awareness of relevant legislation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General understanding of national curriculum and other basic learning programmes/strategies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Basic understanding of child development and learning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Ability to identify learning needs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Ability to scaffold work, in particular in English and Maths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Creative problem solving together with willingness to take on and develop and try new approaches and ideas(F,I)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Ability to build positive relationships with children, including those with SEND, in particular, social, emotional and mental health needs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lastRenderedPageBreak/>
              <w:t>Thorough understanding of safeguarding (F,I)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Able to communicate both orally and in writing to students and their parents (F,I)</w:t>
            </w:r>
          </w:p>
        </w:tc>
        <w:tc>
          <w:tcPr>
            <w:tcW w:w="5812" w:type="dxa"/>
          </w:tcPr>
          <w:p>
            <w:pPr>
              <w:tabs>
                <w:tab w:val="num" w:pos="492"/>
              </w:tabs>
              <w:ind w:hanging="1308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lastRenderedPageBreak/>
              <w:t>tieod</w:t>
            </w:r>
            <w:proofErr w:type="spellEnd"/>
          </w:p>
        </w:tc>
      </w:tr>
      <w:tr>
        <w:tc>
          <w:tcPr>
            <w:tcW w:w="2760" w:type="dxa"/>
          </w:tcPr>
          <w:p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Values</w:t>
            </w:r>
          </w:p>
        </w:tc>
        <w:tc>
          <w:tcPr>
            <w:tcW w:w="6908" w:type="dxa"/>
          </w:tcPr>
          <w:p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Genuine commitment to the welfare, happiness and success of children and young people as they mature and prepare for adulthood (I,R)</w:t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inclusion (I,R)</w:t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restorative approaches in schools (I,R)</w:t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expectations of self, children and other staff and a commitment to raising standards of achievement and attainment (F, I, R)</w:t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safeguarding children (F, I, R)</w:t>
            </w:r>
          </w:p>
        </w:tc>
        <w:tc>
          <w:tcPr>
            <w:tcW w:w="5812" w:type="dxa"/>
          </w:tcPr>
          <w:p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Commitment to working with key partners, including other schools to address the barriers that impact on learning (F)</w:t>
            </w:r>
          </w:p>
        </w:tc>
      </w:tr>
      <w:tr>
        <w:tc>
          <w:tcPr>
            <w:tcW w:w="2760" w:type="dxa"/>
          </w:tcPr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Special Knowledge</w:t>
            </w:r>
          </w:p>
        </w:tc>
        <w:tc>
          <w:tcPr>
            <w:tcW w:w="6908" w:type="dxa"/>
          </w:tcPr>
          <w:p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Understanding of the barriers to learning and inclusion experienced by children and young people (</w:t>
            </w:r>
            <w:proofErr w:type="gramStart"/>
            <w:r>
              <w:rPr>
                <w:rFonts w:ascii="Arial" w:hAnsi="Arial" w:cs="Arial"/>
                <w:szCs w:val="24"/>
              </w:rPr>
              <w:t>F,I</w:t>
            </w:r>
            <w:proofErr w:type="gramEnd"/>
            <w:r>
              <w:rPr>
                <w:rFonts w:ascii="Arial" w:hAnsi="Arial" w:cs="Arial"/>
                <w:szCs w:val="24"/>
              </w:rPr>
              <w:t>)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Secure knowledge and understanding of the needs of secondary age pupils, including those with SEMH.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Secure knowledge of the structure, delivery and content of the curriculum for pupils with SEMH.  </w:t>
            </w:r>
          </w:p>
          <w:p>
            <w:pPr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Knowledge of all current safeguarding procedures.</w:t>
            </w:r>
          </w:p>
          <w:p>
            <w:pPr>
              <w:rPr>
                <w:rFonts w:ascii="Arial" w:hAnsi="Arial" w:cs="Arial"/>
                <w:szCs w:val="24"/>
              </w:rPr>
            </w:pPr>
          </w:p>
          <w:p>
            <w:pPr>
              <w:rPr>
                <w:rFonts w:ascii="Verdana" w:hAnsi="Verdana"/>
                <w:sz w:val="20"/>
              </w:rPr>
            </w:pPr>
          </w:p>
          <w:p>
            <w:pPr>
              <w:rPr>
                <w:rFonts w:ascii="Arial" w:hAnsi="Arial" w:cs="Arial"/>
                <w:szCs w:val="24"/>
              </w:rPr>
            </w:pPr>
          </w:p>
          <w:p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5812" w:type="dxa"/>
          </w:tcPr>
          <w:p>
            <w:pPr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Understanding and knowledge of current educational issues.</w:t>
            </w:r>
          </w:p>
          <w:p>
            <w:pPr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Knowledge of the current Framework for Inspection.</w:t>
            </w:r>
          </w:p>
          <w:p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</w:tr>
      <w:tr>
        <w:tc>
          <w:tcPr>
            <w:tcW w:w="2760" w:type="dxa"/>
          </w:tcPr>
          <w:p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General competencies</w:t>
            </w:r>
          </w:p>
          <w:p>
            <w:pPr>
              <w:rPr>
                <w:rFonts w:ascii="Arial" w:hAnsi="Arial" w:cs="Arial"/>
                <w:szCs w:val="24"/>
              </w:rPr>
            </w:pPr>
          </w:p>
          <w:p>
            <w:pPr>
              <w:rPr>
                <w:rFonts w:ascii="Arial" w:hAnsi="Arial" w:cs="Arial"/>
                <w:szCs w:val="24"/>
              </w:rPr>
            </w:pPr>
          </w:p>
          <w:p>
            <w:pPr>
              <w:rPr>
                <w:rFonts w:ascii="Arial" w:hAnsi="Arial" w:cs="Arial"/>
                <w:szCs w:val="24"/>
              </w:rPr>
            </w:pPr>
          </w:p>
          <w:p>
            <w:pPr>
              <w:rPr>
                <w:rFonts w:ascii="Arial" w:hAnsi="Arial" w:cs="Arial"/>
                <w:szCs w:val="24"/>
              </w:rPr>
            </w:pPr>
          </w:p>
          <w:p>
            <w:pPr>
              <w:rPr>
                <w:rFonts w:ascii="Arial" w:hAnsi="Arial" w:cs="Arial"/>
                <w:szCs w:val="24"/>
              </w:rPr>
            </w:pPr>
          </w:p>
          <w:p>
            <w:pPr>
              <w:rPr>
                <w:rFonts w:ascii="Arial" w:hAnsi="Arial" w:cs="Arial"/>
                <w:szCs w:val="24"/>
              </w:rPr>
            </w:pPr>
          </w:p>
          <w:p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908" w:type="dxa"/>
          </w:tcPr>
          <w:p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Flexible approach to work by responding to the needs of the school, (F)(I)</w:t>
            </w:r>
          </w:p>
          <w:p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Commitment to own continuous personal and professional development (F)</w:t>
            </w:r>
          </w:p>
          <w:p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Strong team player, committed to an ethos of continuous improvement (F)(I)</w:t>
            </w:r>
          </w:p>
          <w:p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Commitment to equal opportunities and the ability to recognise the needs of different service users (</w:t>
            </w:r>
            <w:proofErr w:type="gramStart"/>
            <w:r>
              <w:rPr>
                <w:rFonts w:ascii="Arial" w:hAnsi="Arial" w:cs="Arial"/>
                <w:szCs w:val="24"/>
              </w:rPr>
              <w:t>F,I</w:t>
            </w:r>
            <w:proofErr w:type="gramEnd"/>
            <w:r>
              <w:rPr>
                <w:rFonts w:ascii="Arial" w:hAnsi="Arial" w:cs="Arial"/>
                <w:szCs w:val="24"/>
              </w:rPr>
              <w:t>)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Ability to demonstrate sensitivity, integrity and enthusiasm when working with others. (F, I)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Ability to work with pupils and parents sensitively, positively and with a caring attitude. (F, I)</w:t>
            </w:r>
          </w:p>
          <w:p>
            <w:pPr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Evidence of being able to build and maintain effective working relationships with staff, governors, parents/carers and the wider community. (F, I)</w:t>
            </w:r>
          </w:p>
        </w:tc>
        <w:tc>
          <w:tcPr>
            <w:tcW w:w="5812" w:type="dxa"/>
          </w:tcPr>
          <w:p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Evidence of own continuous personal and professional development (F)</w:t>
            </w:r>
          </w:p>
        </w:tc>
      </w:tr>
      <w:tr>
        <w:tblPrEx>
          <w:tblLook w:val="01E0" w:firstRow="1" w:lastRow="1" w:firstColumn="1" w:lastColumn="1" w:noHBand="0" w:noVBand="0"/>
        </w:tblPrEx>
        <w:tc>
          <w:tcPr>
            <w:tcW w:w="15480" w:type="dxa"/>
            <w:gridSpan w:val="3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>
      <w:pPr>
        <w:pStyle w:val="BodyTextIndent"/>
        <w:ind w:left="0" w:right="5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On-going Training Requirements</w:t>
      </w:r>
    </w:p>
    <w:p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 holder will be required to undertake the following mandatory/essential training at the frequency indicated.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735"/>
      </w:tblGrid>
      <w:tr>
        <w:tc>
          <w:tcPr>
            <w:tcW w:w="7735" w:type="dxa"/>
            <w:shd w:val="clear" w:color="auto" w:fill="BFBFBF" w:themeFill="background1" w:themeFillShade="BF"/>
          </w:tcPr>
          <w:p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Mandatory/Essential Training</w:t>
            </w:r>
          </w:p>
        </w:tc>
        <w:tc>
          <w:tcPr>
            <w:tcW w:w="7735" w:type="dxa"/>
            <w:shd w:val="clear" w:color="auto" w:fill="BFBFBF" w:themeFill="background1" w:themeFillShade="BF"/>
          </w:tcPr>
          <w:p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pStyle w:val="BodyTextIndent"/>
              <w:ind w:left="0" w:right="5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</w:tr>
      <w:tr>
        <w:tc>
          <w:tcPr>
            <w:tcW w:w="7735" w:type="dxa"/>
          </w:tcPr>
          <w:p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Training</w:t>
            </w:r>
          </w:p>
          <w:p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Prevent Training</w:t>
            </w:r>
          </w:p>
          <w:p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GDPR</w:t>
            </w:r>
          </w:p>
        </w:tc>
        <w:tc>
          <w:tcPr>
            <w:tcW w:w="7735" w:type="dxa"/>
          </w:tcPr>
          <w:p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Annually</w:t>
            </w:r>
          </w:p>
          <w:p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Annually</w:t>
            </w:r>
          </w:p>
          <w:p>
            <w:pPr>
              <w:pStyle w:val="BodyTextIndent"/>
              <w:ind w:left="0" w:right="5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Annually </w:t>
            </w:r>
          </w:p>
        </w:tc>
      </w:tr>
    </w:tbl>
    <w:p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all appointments within Hartlepool Borough Council are subject to a declaration of medical fitness by the Council’s Occupational Health Service (having made reasonable adjustments in line with the Equality Act (2010) where necessary. </w:t>
      </w:r>
    </w:p>
    <w:sectPr>
      <w:headerReference w:type="default" r:id="rId11"/>
      <w:footerReference w:type="default" r:id="rId12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odyText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591185</wp:posOffset>
              </wp:positionV>
              <wp:extent cx="8475345" cy="457200"/>
              <wp:effectExtent l="0" t="63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53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.35pt;margin-top:46.55pt;width:667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" filled="f" stroked="f"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b/>
        <w:noProof/>
        <w:sz w:val="16"/>
      </w:rPr>
      <w:drawing>
        <wp:inline distT="0" distB="0" distL="0" distR="0">
          <wp:extent cx="9963150" cy="923925"/>
          <wp:effectExtent l="19050" t="0" r="0" b="0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</w:rPr>
      <w:drawing>
        <wp:inline distT="0" distB="0" distL="0" distR="0">
          <wp:extent cx="9972675" cy="752475"/>
          <wp:effectExtent l="19050" t="0" r="9525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6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851291C"/>
    <w:multiLevelType w:val="hybridMultilevel"/>
    <w:tmpl w:val="6FB84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655"/>
    <w:multiLevelType w:val="hybridMultilevel"/>
    <w:tmpl w:val="1F0EB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7D5393"/>
    <w:multiLevelType w:val="hybridMultilevel"/>
    <w:tmpl w:val="238AD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B718BF"/>
    <w:multiLevelType w:val="hybridMultilevel"/>
    <w:tmpl w:val="3C862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8656E"/>
    <w:multiLevelType w:val="hybridMultilevel"/>
    <w:tmpl w:val="C2723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2AF1E90"/>
    <w:multiLevelType w:val="hybridMultilevel"/>
    <w:tmpl w:val="46E8B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1F41EB"/>
    <w:multiLevelType w:val="hybridMultilevel"/>
    <w:tmpl w:val="C4E2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E0C5DAA"/>
    <w:multiLevelType w:val="hybridMultilevel"/>
    <w:tmpl w:val="B2AC1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96935"/>
    <w:multiLevelType w:val="hybridMultilevel"/>
    <w:tmpl w:val="2D9E6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F54C7"/>
    <w:multiLevelType w:val="hybridMultilevel"/>
    <w:tmpl w:val="9E940E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E351E"/>
    <w:multiLevelType w:val="hybridMultilevel"/>
    <w:tmpl w:val="18D63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EC7D84"/>
    <w:multiLevelType w:val="hybridMultilevel"/>
    <w:tmpl w:val="BA5C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6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4060"/>
    <w:multiLevelType w:val="hybridMultilevel"/>
    <w:tmpl w:val="CC7E8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519DE"/>
    <w:multiLevelType w:val="hybridMultilevel"/>
    <w:tmpl w:val="33EEB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C4C0A"/>
    <w:multiLevelType w:val="hybridMultilevel"/>
    <w:tmpl w:val="AD7E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44A55"/>
    <w:multiLevelType w:val="hybridMultilevel"/>
    <w:tmpl w:val="27D68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DFF"/>
    <w:multiLevelType w:val="hybridMultilevel"/>
    <w:tmpl w:val="80EEC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9"/>
  </w:num>
  <w:num w:numId="5">
    <w:abstractNumId w:val="26"/>
  </w:num>
  <w:num w:numId="6">
    <w:abstractNumId w:val="3"/>
  </w:num>
  <w:num w:numId="7">
    <w:abstractNumId w:val="12"/>
  </w:num>
  <w:num w:numId="8">
    <w:abstractNumId w:val="14"/>
  </w:num>
  <w:num w:numId="9">
    <w:abstractNumId w:val="18"/>
  </w:num>
  <w:num w:numId="10">
    <w:abstractNumId w:val="8"/>
  </w:num>
  <w:num w:numId="11">
    <w:abstractNumId w:val="0"/>
  </w:num>
  <w:num w:numId="12">
    <w:abstractNumId w:val="4"/>
  </w:num>
  <w:num w:numId="13">
    <w:abstractNumId w:val="31"/>
  </w:num>
  <w:num w:numId="14">
    <w:abstractNumId w:val="13"/>
  </w:num>
  <w:num w:numId="15">
    <w:abstractNumId w:val="16"/>
  </w:num>
  <w:num w:numId="16">
    <w:abstractNumId w:val="25"/>
  </w:num>
  <w:num w:numId="17">
    <w:abstractNumId w:val="29"/>
  </w:num>
  <w:num w:numId="18">
    <w:abstractNumId w:val="27"/>
  </w:num>
  <w:num w:numId="19">
    <w:abstractNumId w:val="17"/>
  </w:num>
  <w:num w:numId="20">
    <w:abstractNumId w:val="7"/>
  </w:num>
  <w:num w:numId="21">
    <w:abstractNumId w:val="15"/>
  </w:num>
  <w:num w:numId="22">
    <w:abstractNumId w:val="23"/>
  </w:num>
  <w:num w:numId="23">
    <w:abstractNumId w:val="24"/>
  </w:num>
  <w:num w:numId="24">
    <w:abstractNumId w:val="1"/>
  </w:num>
  <w:num w:numId="25">
    <w:abstractNumId w:val="28"/>
  </w:num>
  <w:num w:numId="26">
    <w:abstractNumId w:val="21"/>
  </w:num>
  <w:num w:numId="27">
    <w:abstractNumId w:val="5"/>
  </w:num>
  <w:num w:numId="28">
    <w:abstractNumId w:val="30"/>
  </w:num>
  <w:num w:numId="29">
    <w:abstractNumId w:val="32"/>
  </w:num>
  <w:num w:numId="30">
    <w:abstractNumId w:val="20"/>
  </w:num>
  <w:num w:numId="31">
    <w:abstractNumId w:val="34"/>
  </w:num>
  <w:num w:numId="32">
    <w:abstractNumId w:val="11"/>
  </w:num>
  <w:num w:numId="33">
    <w:abstractNumId w:val="22"/>
  </w:num>
  <w:num w:numId="34">
    <w:abstractNumId w:val="10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Prompted" w:val="N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5:docId w15:val="{FBE5EB38-A455-4A87-A2EB-937356A8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1671"/>
    </w:pPr>
  </w:style>
  <w:style w:type="paragraph" w:styleId="Title">
    <w:name w:val="Title"/>
    <w:basedOn w:val="Normal"/>
    <w:qFormat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3367E7021DD4D9BE00385DA3B5D74" ma:contentTypeVersion="1" ma:contentTypeDescription="Create a new document." ma:contentTypeScope="" ma:versionID="e4e682c210d4ebd508bc413cbdb1c500">
  <xsd:schema xmlns:xsd="http://www.w3.org/2001/XMLSchema" xmlns:xs="http://www.w3.org/2001/XMLSchema" xmlns:p="http://schemas.microsoft.com/office/2006/metadata/properties" xmlns:ns1="http://schemas.microsoft.com/sharepoint/v3" xmlns:ns2="b0ad1836-3dff-4f44-980c-3d6730a629ea" targetNamespace="http://schemas.microsoft.com/office/2006/metadata/properties" ma:root="true" ma:fieldsID="db6922a3e4245389a31cbbeeb2508636" ns1:_="" ns2:_="">
    <xsd:import namespace="http://schemas.microsoft.com/sharepoint/v3"/>
    <xsd:import namespace="b0ad1836-3dff-4f44-980c-3d6730a629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d1836-3dff-4f44-980c-3d6730a62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1CB22-42AC-4A93-B205-D350A1C9E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6D00D-F7EB-42C4-8B7F-5058BA9F541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b0ad1836-3dff-4f44-980c-3d6730a629e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495961-EFD4-437E-BA57-630AE6EE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ad1836-3dff-4f44-980c-3d6730a62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799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Sarah Nevison</cp:lastModifiedBy>
  <cp:revision>3</cp:revision>
  <cp:lastPrinted>2010-07-13T08:50:00Z</cp:lastPrinted>
  <dcterms:created xsi:type="dcterms:W3CDTF">2025-07-09T15:34:00Z</dcterms:created>
  <dcterms:modified xsi:type="dcterms:W3CDTF">2025-07-09T15:37:00Z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-1900620101</vt:i4>
  </property>
  <property fmtid="{D5CDD505-2E9C-101B-9397-08002B2CF9AE}" pid="3" name="_NewReviewCycle">
    <vt:lpwstr/>
  </property>
  <property fmtid="{D5CDD505-2E9C-101B-9397-08002B2CF9AE}" pid="4" name="_EmailSubject">
    <vt:lpwstr>Teaching Assistant </vt:lpwstr>
  </property>
  <property fmtid="{D5CDD505-2E9C-101B-9397-08002B2CF9AE}" pid="5" name="_AuthorEmail">
    <vt:lpwstr>Emma.Rutherford@hartlepool.gov.uk</vt:lpwstr>
  </property>
  <property fmtid="{D5CDD505-2E9C-101B-9397-08002B2CF9AE}" pid="6" name="_AuthorEmailDisplayName">
    <vt:lpwstr>Emma Rutherford</vt:lpwstr>
  </property>
  <property fmtid="{D5CDD505-2E9C-101B-9397-08002B2CF9AE}" pid="7" name="ContentTypeId">
    <vt:lpwstr>0x010100D153367E7021DD4D9BE00385DA3B5D74</vt:lpwstr>
  </property>
  <property fmtid="{D5CDD505-2E9C-101B-9397-08002B2CF9AE}" pid="8" name="_PreviousAdHocReviewCycleID">
    <vt:i4>2033093324</vt:i4>
  </property>
  <property fmtid="{D5CDD505-2E9C-101B-9397-08002B2CF9AE}" pid="9" name="_ReviewingToolsShownOnce">
    <vt:lpwstr/>
  </property>
</Properties>
</file>